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C0F" w:rsidRDefault="00032C0F">
      <w:pPr>
        <w:spacing w:line="592" w:lineRule="exact"/>
        <w:jc w:val="center"/>
        <w:rPr>
          <w:rFonts w:ascii="Times New Roman" w:eastAsia="方正小标宋简体" w:hAnsi="Times New Roman" w:cs="Times New Roman" w:hint="eastAsia"/>
          <w:color w:val="000000"/>
          <w:sz w:val="44"/>
          <w:szCs w:val="44"/>
        </w:rPr>
      </w:pPr>
    </w:p>
    <w:p w:rsidR="00672BA2" w:rsidRDefault="000B0353">
      <w:pPr>
        <w:spacing w:line="592" w:lineRule="exact"/>
        <w:jc w:val="center"/>
        <w:rPr>
          <w:rFonts w:ascii="Times New Roman" w:eastAsia="方正小标宋简体" w:hAnsi="Times New Roman" w:cs="Times New Roman"/>
          <w:color w:val="000000"/>
          <w:sz w:val="44"/>
          <w:szCs w:val="44"/>
        </w:rPr>
      </w:pPr>
      <w:r>
        <w:rPr>
          <w:rFonts w:ascii="Times New Roman" w:eastAsia="方正小标宋简体" w:hAnsi="Times New Roman" w:cs="Times New Roman"/>
          <w:color w:val="000000"/>
          <w:sz w:val="44"/>
          <w:szCs w:val="44"/>
        </w:rPr>
        <w:t>《</w:t>
      </w:r>
      <w:r w:rsidR="00032C0F" w:rsidRPr="00032C0F">
        <w:rPr>
          <w:rFonts w:ascii="Times New Roman" w:eastAsia="方正小标宋简体" w:hAnsi="Times New Roman" w:cs="Times New Roman" w:hint="eastAsia"/>
          <w:sz w:val="44"/>
          <w:szCs w:val="44"/>
        </w:rPr>
        <w:t>合肥市可转化科技成果分类评价办法（试行）</w:t>
      </w:r>
      <w:r>
        <w:rPr>
          <w:rFonts w:ascii="Times New Roman" w:eastAsia="方正小标宋简体" w:hAnsi="Times New Roman" w:cs="Times New Roman"/>
          <w:color w:val="000000"/>
          <w:sz w:val="44"/>
          <w:szCs w:val="44"/>
        </w:rPr>
        <w:t>》</w:t>
      </w:r>
    </w:p>
    <w:p w:rsidR="00672BA2" w:rsidRDefault="000B0353">
      <w:pPr>
        <w:spacing w:line="592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color w:val="000000"/>
          <w:sz w:val="44"/>
          <w:szCs w:val="44"/>
        </w:rPr>
        <w:t>起草说明</w:t>
      </w:r>
    </w:p>
    <w:p w:rsidR="00672BA2" w:rsidRDefault="00672BA2">
      <w:pPr>
        <w:adjustRightInd w:val="0"/>
        <w:snapToGrid w:val="0"/>
        <w:spacing w:line="592" w:lineRule="exact"/>
        <w:ind w:firstLineChars="200" w:firstLine="420"/>
        <w:rPr>
          <w:rFonts w:ascii="Times New Roman" w:hAnsi="Times New Roman" w:cs="Times New Roman"/>
          <w:color w:val="000000"/>
        </w:rPr>
      </w:pPr>
    </w:p>
    <w:p w:rsidR="00672BA2" w:rsidRDefault="00032C0F" w:rsidP="00032C0F">
      <w:pPr>
        <w:adjustRightInd w:val="0"/>
        <w:snapToGrid w:val="0"/>
        <w:spacing w:line="592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  <w:shd w:val="clear" w:color="auto" w:fill="FFFFFF"/>
        </w:rPr>
      </w:pPr>
      <w:r w:rsidRPr="00032C0F">
        <w:rPr>
          <w:rFonts w:ascii="Times New Roman" w:eastAsia="仿宋_GB2312" w:hAnsi="Times New Roman" w:cs="Times New Roman" w:hint="eastAsia"/>
          <w:color w:val="000000"/>
          <w:sz w:val="32"/>
          <w:szCs w:val="32"/>
          <w:shd w:val="clear" w:color="auto" w:fill="FFFFFF"/>
        </w:rPr>
        <w:t>为加快科技成果转化应用体系建设，建立可转化科技成果评价机制，加速科技成果“三就地”，</w:t>
      </w:r>
      <w:r w:rsidR="006D0D9C" w:rsidRPr="006D0D9C">
        <w:rPr>
          <w:rFonts w:ascii="Times New Roman" w:eastAsia="仿宋_GB2312" w:hAnsi="Times New Roman" w:cs="Times New Roman" w:hint="eastAsia"/>
          <w:color w:val="000000"/>
          <w:sz w:val="32"/>
          <w:szCs w:val="32"/>
          <w:shd w:val="clear" w:color="auto" w:fill="FFFFFF"/>
        </w:rPr>
        <w:t>根据国务院办公厅《关于完善科技成果评价机制的指导意见》（国办发〔</w:t>
      </w:r>
      <w:r w:rsidR="006D0D9C" w:rsidRPr="006D0D9C">
        <w:rPr>
          <w:rFonts w:ascii="Times New Roman" w:eastAsia="仿宋_GB2312" w:hAnsi="Times New Roman" w:cs="Times New Roman" w:hint="eastAsia"/>
          <w:color w:val="000000"/>
          <w:sz w:val="32"/>
          <w:szCs w:val="32"/>
          <w:shd w:val="clear" w:color="auto" w:fill="FFFFFF"/>
        </w:rPr>
        <w:t>2021</w:t>
      </w:r>
      <w:r w:rsidR="006D0D9C" w:rsidRPr="006D0D9C">
        <w:rPr>
          <w:rFonts w:ascii="Times New Roman" w:eastAsia="仿宋_GB2312" w:hAnsi="Times New Roman" w:cs="Times New Roman" w:hint="eastAsia"/>
          <w:color w:val="000000"/>
          <w:sz w:val="32"/>
          <w:szCs w:val="32"/>
          <w:shd w:val="clear" w:color="auto" w:fill="FFFFFF"/>
        </w:rPr>
        <w:t>〕</w:t>
      </w:r>
      <w:r w:rsidR="006D0D9C" w:rsidRPr="006D0D9C">
        <w:rPr>
          <w:rFonts w:ascii="Times New Roman" w:eastAsia="仿宋_GB2312" w:hAnsi="Times New Roman" w:cs="Times New Roman" w:hint="eastAsia"/>
          <w:color w:val="000000"/>
          <w:sz w:val="32"/>
          <w:szCs w:val="32"/>
          <w:shd w:val="clear" w:color="auto" w:fill="FFFFFF"/>
        </w:rPr>
        <w:t>26</w:t>
      </w:r>
      <w:r w:rsidR="006D0D9C" w:rsidRPr="006D0D9C">
        <w:rPr>
          <w:rFonts w:ascii="Times New Roman" w:eastAsia="仿宋_GB2312" w:hAnsi="Times New Roman" w:cs="Times New Roman" w:hint="eastAsia"/>
          <w:color w:val="000000"/>
          <w:sz w:val="32"/>
          <w:szCs w:val="32"/>
          <w:shd w:val="clear" w:color="auto" w:fill="FFFFFF"/>
        </w:rPr>
        <w:t>号）和有关规定，结合我市实际，</w:t>
      </w:r>
      <w:r w:rsidRPr="00032C0F">
        <w:rPr>
          <w:rFonts w:ascii="Times New Roman" w:eastAsia="仿宋_GB2312" w:hAnsi="Times New Roman" w:cs="Times New Roman" w:hint="eastAsia"/>
          <w:color w:val="000000"/>
          <w:sz w:val="32"/>
          <w:szCs w:val="32"/>
          <w:shd w:val="clear" w:color="auto" w:fill="FFFFFF"/>
        </w:rPr>
        <w:t>市科技局牵头起草了《合肥市可转化科技成果分类评价办法（试行）》（以下简称《</w:t>
      </w:r>
      <w:r w:rsidR="000C7AE6">
        <w:rPr>
          <w:rFonts w:ascii="Times New Roman" w:eastAsia="仿宋_GB2312" w:hAnsi="Times New Roman" w:cs="Times New Roman" w:hint="eastAsia"/>
          <w:color w:val="000000"/>
          <w:sz w:val="32"/>
          <w:szCs w:val="32"/>
          <w:shd w:val="clear" w:color="auto" w:fill="FFFFFF"/>
        </w:rPr>
        <w:t>分类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  <w:shd w:val="clear" w:color="auto" w:fill="FFFFFF"/>
        </w:rPr>
        <w:t>评价办法</w:t>
      </w:r>
      <w:r w:rsidRPr="00032C0F">
        <w:rPr>
          <w:rFonts w:ascii="Times New Roman" w:eastAsia="仿宋_GB2312" w:hAnsi="Times New Roman" w:cs="Times New Roman" w:hint="eastAsia"/>
          <w:color w:val="000000"/>
          <w:sz w:val="32"/>
          <w:szCs w:val="32"/>
          <w:shd w:val="clear" w:color="auto" w:fill="FFFFFF"/>
        </w:rPr>
        <w:t>》）。</w:t>
      </w:r>
      <w:r w:rsidR="000B0353">
        <w:rPr>
          <w:rFonts w:ascii="Times New Roman" w:eastAsia="仿宋_GB2312" w:hAnsi="Times New Roman" w:cs="Times New Roman"/>
          <w:color w:val="000000"/>
          <w:sz w:val="32"/>
          <w:szCs w:val="32"/>
          <w:shd w:val="clear" w:color="auto" w:fill="FFFFFF"/>
        </w:rPr>
        <w:t>现将</w:t>
      </w:r>
      <w:r w:rsidR="000B0353">
        <w:rPr>
          <w:rFonts w:ascii="Times New Roman" w:eastAsia="仿宋_GB2312" w:hAnsi="Times New Roman" w:cs="Times New Roman"/>
          <w:color w:val="000000"/>
          <w:sz w:val="32"/>
          <w:szCs w:val="32"/>
        </w:rPr>
        <w:t>相关情况汇报如下：</w:t>
      </w:r>
    </w:p>
    <w:p w:rsidR="00672BA2" w:rsidRDefault="000B0353">
      <w:pPr>
        <w:adjustRightInd w:val="0"/>
        <w:snapToGrid w:val="0"/>
        <w:spacing w:line="592" w:lineRule="exact"/>
        <w:ind w:firstLineChars="200" w:firstLine="640"/>
        <w:rPr>
          <w:rFonts w:ascii="Times New Roman" w:eastAsia="黑体" w:hAnsi="Times New Roman" w:cs="Times New Roman"/>
          <w:color w:val="000000"/>
          <w:sz w:val="32"/>
          <w:szCs w:val="32"/>
        </w:rPr>
      </w:pPr>
      <w:r>
        <w:rPr>
          <w:rFonts w:ascii="Times New Roman" w:eastAsia="黑体" w:hAnsi="Times New Roman" w:cs="Times New Roman"/>
          <w:color w:val="000000"/>
          <w:sz w:val="32"/>
          <w:szCs w:val="32"/>
        </w:rPr>
        <w:t>一、</w:t>
      </w:r>
      <w:r>
        <w:rPr>
          <w:rFonts w:ascii="Times New Roman" w:eastAsia="黑体" w:hAnsi="Times New Roman" w:cs="Times New Roman" w:hint="eastAsia"/>
          <w:color w:val="000000"/>
          <w:sz w:val="32"/>
          <w:szCs w:val="32"/>
        </w:rPr>
        <w:t>起草背景</w:t>
      </w:r>
    </w:p>
    <w:p w:rsidR="00672BA2" w:rsidRPr="00527490" w:rsidRDefault="000B0353" w:rsidP="000118E4">
      <w:pPr>
        <w:pStyle w:val="a7"/>
        <w:shd w:val="clear" w:color="auto" w:fill="FFFFFF"/>
        <w:spacing w:before="0" w:beforeAutospacing="0" w:after="0" w:afterAutospacing="0" w:line="592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2"/>
          <w:sz w:val="32"/>
          <w:szCs w:val="32"/>
          <w:shd w:val="clear" w:color="auto" w:fill="FFFFFF"/>
        </w:rPr>
      </w:pPr>
      <w:r w:rsidRPr="00527490">
        <w:rPr>
          <w:rFonts w:ascii="Times New Roman" w:eastAsia="仿宋_GB2312" w:hAnsi="Times New Roman" w:cs="Times New Roman" w:hint="eastAsia"/>
          <w:color w:val="000000"/>
          <w:kern w:val="2"/>
          <w:sz w:val="32"/>
          <w:szCs w:val="32"/>
          <w:shd w:val="clear" w:color="auto" w:fill="FFFFFF"/>
        </w:rPr>
        <w:t>为</w:t>
      </w:r>
      <w:r w:rsidR="000118E4">
        <w:rPr>
          <w:rFonts w:ascii="Times New Roman" w:eastAsia="仿宋_GB2312" w:hAnsi="Times New Roman" w:cs="Times New Roman" w:hint="eastAsia"/>
          <w:color w:val="000000"/>
          <w:kern w:val="2"/>
          <w:sz w:val="32"/>
          <w:szCs w:val="32"/>
          <w:shd w:val="clear" w:color="auto" w:fill="FFFFFF"/>
        </w:rPr>
        <w:t>健全完善科技成果评价体系，发挥科技成果评价作用</w:t>
      </w:r>
      <w:r w:rsidR="000118E4">
        <w:rPr>
          <w:rFonts w:ascii="Times New Roman" w:eastAsia="仿宋_GB2312" w:hAnsi="Times New Roman" w:cs="Times New Roman" w:hint="eastAsia"/>
          <w:color w:val="000000"/>
          <w:kern w:val="2"/>
          <w:sz w:val="32"/>
          <w:szCs w:val="32"/>
          <w:shd w:val="clear" w:color="auto" w:fill="FFFFFF"/>
        </w:rPr>
        <w:t>，</w:t>
      </w:r>
      <w:r w:rsidR="00527490" w:rsidRPr="00527490">
        <w:rPr>
          <w:rFonts w:ascii="Times New Roman" w:eastAsia="仿宋_GB2312" w:hAnsi="Times New Roman" w:cs="Times New Roman" w:hint="eastAsia"/>
          <w:color w:val="000000"/>
          <w:kern w:val="2"/>
          <w:sz w:val="32"/>
          <w:szCs w:val="32"/>
          <w:shd w:val="clear" w:color="auto" w:fill="FFFFFF"/>
        </w:rPr>
        <w:t>解决科技成果转化“最初一公里</w:t>
      </w:r>
      <w:r w:rsidR="000118E4">
        <w:rPr>
          <w:rFonts w:ascii="Times New Roman" w:eastAsia="仿宋_GB2312" w:hAnsi="Times New Roman" w:cs="Times New Roman" w:hint="eastAsia"/>
          <w:color w:val="000000"/>
          <w:kern w:val="2"/>
          <w:sz w:val="32"/>
          <w:szCs w:val="32"/>
          <w:shd w:val="clear" w:color="auto" w:fill="FFFFFF"/>
        </w:rPr>
        <w:t>”</w:t>
      </w:r>
      <w:r w:rsidR="00527490" w:rsidRPr="00527490">
        <w:rPr>
          <w:rFonts w:ascii="Times New Roman" w:eastAsia="仿宋_GB2312" w:hAnsi="Times New Roman" w:cs="Times New Roman" w:hint="eastAsia"/>
          <w:color w:val="000000"/>
          <w:kern w:val="2"/>
          <w:sz w:val="32"/>
          <w:szCs w:val="32"/>
          <w:shd w:val="clear" w:color="auto" w:fill="FFFFFF"/>
        </w:rPr>
        <w:t>难题，</w:t>
      </w:r>
      <w:r w:rsidR="000118E4">
        <w:rPr>
          <w:rFonts w:ascii="Times New Roman" w:eastAsia="仿宋_GB2312" w:hAnsi="Times New Roman" w:cs="Times New Roman" w:hint="eastAsia"/>
          <w:color w:val="000000"/>
          <w:kern w:val="2"/>
          <w:sz w:val="32"/>
          <w:szCs w:val="32"/>
          <w:shd w:val="clear" w:color="auto" w:fill="FFFFFF"/>
        </w:rPr>
        <w:t>采用定量与定性相结合的多维度方式，对高校院所科技成果进行分类分级评价，并结合科技创新政策及市基金体系，根据评价结果对可转</w:t>
      </w:r>
      <w:bookmarkStart w:id="0" w:name="_GoBack"/>
      <w:bookmarkEnd w:id="0"/>
      <w:r w:rsidR="000118E4">
        <w:rPr>
          <w:rFonts w:ascii="Times New Roman" w:eastAsia="仿宋_GB2312" w:hAnsi="Times New Roman" w:cs="Times New Roman" w:hint="eastAsia"/>
          <w:color w:val="000000"/>
          <w:kern w:val="2"/>
          <w:sz w:val="32"/>
          <w:szCs w:val="32"/>
          <w:shd w:val="clear" w:color="auto" w:fill="FFFFFF"/>
        </w:rPr>
        <w:t>化科技成果予以分类支持</w:t>
      </w:r>
      <w:r w:rsidR="008522B6">
        <w:rPr>
          <w:rFonts w:ascii="Times New Roman" w:eastAsia="仿宋_GB2312" w:hAnsi="Times New Roman" w:cs="Times New Roman" w:hint="eastAsia"/>
          <w:color w:val="000000"/>
          <w:kern w:val="2"/>
          <w:sz w:val="32"/>
          <w:szCs w:val="32"/>
          <w:shd w:val="clear" w:color="auto" w:fill="FFFFFF"/>
        </w:rPr>
        <w:t>。</w:t>
      </w:r>
      <w:r w:rsidR="000118E4">
        <w:rPr>
          <w:rFonts w:ascii="Times New Roman" w:eastAsia="仿宋_GB2312" w:hAnsi="Times New Roman" w:cs="Times New Roman" w:hint="eastAsia"/>
          <w:color w:val="000000"/>
          <w:kern w:val="2"/>
          <w:sz w:val="32"/>
          <w:szCs w:val="32"/>
          <w:shd w:val="clear" w:color="auto" w:fill="FFFFFF"/>
        </w:rPr>
        <w:t>以</w:t>
      </w:r>
      <w:r w:rsidR="008522B6" w:rsidRPr="008522B6">
        <w:rPr>
          <w:rFonts w:ascii="Times New Roman" w:eastAsia="仿宋_GB2312" w:hAnsi="Times New Roman" w:cs="Times New Roman" w:hint="eastAsia"/>
          <w:color w:val="000000"/>
          <w:kern w:val="2"/>
          <w:sz w:val="32"/>
          <w:szCs w:val="32"/>
          <w:shd w:val="clear" w:color="auto" w:fill="FFFFFF"/>
        </w:rPr>
        <w:t>激发科研人员成果转化活力</w:t>
      </w:r>
      <w:r w:rsidR="008522B6">
        <w:rPr>
          <w:rFonts w:ascii="Times New Roman" w:eastAsia="仿宋_GB2312" w:hAnsi="Times New Roman" w:cs="Times New Roman" w:hint="eastAsia"/>
          <w:color w:val="000000"/>
          <w:kern w:val="2"/>
          <w:sz w:val="32"/>
          <w:szCs w:val="32"/>
          <w:shd w:val="clear" w:color="auto" w:fill="FFFFFF"/>
        </w:rPr>
        <w:t>，</w:t>
      </w:r>
      <w:r w:rsidR="008522B6" w:rsidRPr="008522B6">
        <w:rPr>
          <w:rFonts w:ascii="Times New Roman" w:eastAsia="仿宋_GB2312" w:hAnsi="Times New Roman" w:cs="Times New Roman" w:hint="eastAsia"/>
          <w:color w:val="000000"/>
          <w:kern w:val="2"/>
          <w:sz w:val="32"/>
          <w:szCs w:val="32"/>
          <w:shd w:val="clear" w:color="auto" w:fill="FFFFFF"/>
        </w:rPr>
        <w:t>鼓励科技团队创新创业</w:t>
      </w:r>
      <w:r w:rsidR="008522B6">
        <w:rPr>
          <w:rFonts w:ascii="Times New Roman" w:eastAsia="仿宋_GB2312" w:hAnsi="Times New Roman" w:cs="Times New Roman" w:hint="eastAsia"/>
          <w:color w:val="000000"/>
          <w:kern w:val="2"/>
          <w:sz w:val="32"/>
          <w:szCs w:val="32"/>
          <w:shd w:val="clear" w:color="auto" w:fill="FFFFFF"/>
        </w:rPr>
        <w:t>，</w:t>
      </w:r>
      <w:r w:rsidR="008522B6" w:rsidRPr="008522B6">
        <w:rPr>
          <w:rFonts w:ascii="Times New Roman" w:eastAsia="仿宋_GB2312" w:hAnsi="Times New Roman" w:cs="Times New Roman" w:hint="eastAsia"/>
          <w:color w:val="000000"/>
          <w:kern w:val="2"/>
          <w:sz w:val="32"/>
          <w:szCs w:val="32"/>
          <w:shd w:val="clear" w:color="auto" w:fill="FFFFFF"/>
        </w:rPr>
        <w:t>加快</w:t>
      </w:r>
      <w:r w:rsidR="008522B6" w:rsidRPr="008522B6">
        <w:rPr>
          <w:rFonts w:ascii="Times New Roman" w:eastAsia="仿宋_GB2312" w:hAnsi="Times New Roman" w:cs="Times New Roman" w:hint="eastAsia"/>
          <w:color w:val="000000"/>
          <w:kern w:val="2"/>
          <w:sz w:val="32"/>
          <w:szCs w:val="32"/>
          <w:shd w:val="clear" w:color="auto" w:fill="FFFFFF"/>
        </w:rPr>
        <w:t>在肥高校院所科技成果</w:t>
      </w:r>
      <w:r w:rsidR="008522B6" w:rsidRPr="008522B6">
        <w:rPr>
          <w:rFonts w:ascii="Times New Roman" w:eastAsia="仿宋_GB2312" w:hAnsi="Times New Roman" w:cs="Times New Roman" w:hint="eastAsia"/>
          <w:color w:val="000000"/>
          <w:kern w:val="2"/>
          <w:sz w:val="32"/>
          <w:szCs w:val="32"/>
          <w:shd w:val="clear" w:color="auto" w:fill="FFFFFF"/>
        </w:rPr>
        <w:t>转</w:t>
      </w:r>
      <w:r w:rsidR="008522B6">
        <w:rPr>
          <w:rFonts w:ascii="Times New Roman" w:eastAsia="仿宋_GB2312" w:hAnsi="Times New Roman" w:cs="Times New Roman" w:hint="eastAsia"/>
          <w:color w:val="000000"/>
          <w:kern w:val="2"/>
          <w:sz w:val="32"/>
          <w:szCs w:val="32"/>
          <w:shd w:val="clear" w:color="auto" w:fill="FFFFFF"/>
        </w:rPr>
        <w:t>化</w:t>
      </w:r>
      <w:r w:rsidR="000118E4">
        <w:rPr>
          <w:rFonts w:ascii="Times New Roman" w:eastAsia="仿宋_GB2312" w:hAnsi="Times New Roman" w:cs="Times New Roman" w:hint="eastAsia"/>
          <w:color w:val="000000"/>
          <w:kern w:val="2"/>
          <w:sz w:val="32"/>
          <w:szCs w:val="32"/>
          <w:shd w:val="clear" w:color="auto" w:fill="FFFFFF"/>
        </w:rPr>
        <w:t>。</w:t>
      </w:r>
    </w:p>
    <w:p w:rsidR="00672BA2" w:rsidRDefault="000B0353">
      <w:pPr>
        <w:adjustRightInd w:val="0"/>
        <w:snapToGrid w:val="0"/>
        <w:spacing w:line="592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黑体" w:hAnsi="Times New Roman" w:cs="Times New Roman"/>
          <w:color w:val="000000"/>
          <w:sz w:val="32"/>
          <w:szCs w:val="32"/>
        </w:rPr>
        <w:t>二、</w:t>
      </w:r>
      <w:r w:rsidR="000C7AE6">
        <w:rPr>
          <w:rFonts w:ascii="Times New Roman" w:eastAsia="黑体" w:hAnsi="Times New Roman" w:cs="Times New Roman" w:hint="eastAsia"/>
          <w:color w:val="000000"/>
          <w:sz w:val="32"/>
          <w:szCs w:val="32"/>
        </w:rPr>
        <w:t>分类</w:t>
      </w:r>
      <w:r w:rsidR="00032C0F" w:rsidRPr="00032C0F">
        <w:rPr>
          <w:rFonts w:ascii="Times New Roman" w:eastAsia="黑体" w:hAnsi="Times New Roman" w:cs="Times New Roman" w:hint="eastAsia"/>
          <w:color w:val="000000"/>
          <w:sz w:val="32"/>
          <w:szCs w:val="32"/>
        </w:rPr>
        <w:t>评价办法</w:t>
      </w:r>
      <w:r>
        <w:rPr>
          <w:rFonts w:ascii="Times New Roman" w:eastAsia="黑体" w:hAnsi="Times New Roman" w:cs="Times New Roman"/>
          <w:color w:val="000000"/>
          <w:sz w:val="32"/>
          <w:szCs w:val="32"/>
        </w:rPr>
        <w:t>主要内容</w:t>
      </w:r>
    </w:p>
    <w:p w:rsidR="00672BA2" w:rsidRDefault="00032C0F" w:rsidP="00032C0F">
      <w:pPr>
        <w:adjustRightInd w:val="0"/>
        <w:snapToGrid w:val="0"/>
        <w:spacing w:line="592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032C0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《</w:t>
      </w:r>
      <w:r w:rsidR="000C7AE6">
        <w:rPr>
          <w:rFonts w:ascii="Times New Roman" w:eastAsia="仿宋_GB2312" w:hAnsi="Times New Roman" w:cs="Times New Roman" w:hint="eastAsia"/>
          <w:color w:val="000000"/>
          <w:sz w:val="32"/>
          <w:szCs w:val="32"/>
          <w:shd w:val="clear" w:color="auto" w:fill="FFFFFF"/>
        </w:rPr>
        <w:t>分类评价办法</w:t>
      </w:r>
      <w:r w:rsidRPr="00032C0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》共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七</w:t>
      </w:r>
      <w:r w:rsidRPr="00032C0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章，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13</w:t>
      </w:r>
      <w:r w:rsidRPr="00032C0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项条款。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主要内容如下</w:t>
      </w:r>
      <w:r w:rsidR="000B035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：</w:t>
      </w:r>
    </w:p>
    <w:p w:rsidR="00032C0F" w:rsidRDefault="00032C0F" w:rsidP="00032C0F">
      <w:pPr>
        <w:adjustRightInd w:val="0"/>
        <w:snapToGrid w:val="0"/>
        <w:spacing w:line="592" w:lineRule="exact"/>
        <w:ind w:firstLineChars="200" w:firstLine="643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楷体_GB2312" w:hAnsi="Times New Roman" w:cs="Times New Roman" w:hint="eastAsia"/>
          <w:b/>
          <w:color w:val="000000"/>
          <w:sz w:val="32"/>
          <w:szCs w:val="32"/>
        </w:rPr>
        <w:t>第一章，总则。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概述</w:t>
      </w:r>
      <w:r w:rsid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可</w:t>
      </w:r>
      <w:r w:rsidR="000C7AE6" w:rsidRP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转化科技成果分类评价办法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的</w:t>
      </w:r>
      <w:r w:rsid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制定依据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、</w:t>
      </w:r>
      <w:r w:rsid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成果来源及成果分类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。</w:t>
      </w:r>
    </w:p>
    <w:p w:rsidR="00032C0F" w:rsidRPr="000C7AE6" w:rsidRDefault="00032C0F" w:rsidP="00032C0F">
      <w:pPr>
        <w:adjustRightInd w:val="0"/>
        <w:snapToGrid w:val="0"/>
        <w:spacing w:line="592" w:lineRule="exact"/>
        <w:ind w:firstLineChars="200" w:firstLine="643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楷体_GB2312" w:hAnsi="Times New Roman" w:cs="Times New Roman" w:hint="eastAsia"/>
          <w:b/>
          <w:color w:val="000000"/>
          <w:sz w:val="32"/>
          <w:szCs w:val="32"/>
        </w:rPr>
        <w:lastRenderedPageBreak/>
        <w:t>第二章，</w:t>
      </w:r>
      <w:r w:rsidR="000C7AE6">
        <w:rPr>
          <w:rFonts w:ascii="Times New Roman" w:eastAsia="楷体_GB2312" w:hAnsi="Times New Roman" w:cs="Times New Roman" w:hint="eastAsia"/>
          <w:b/>
          <w:color w:val="000000"/>
          <w:sz w:val="32"/>
          <w:szCs w:val="32"/>
        </w:rPr>
        <w:t>评价指标</w:t>
      </w:r>
      <w:r>
        <w:rPr>
          <w:rFonts w:ascii="Times New Roman" w:eastAsia="楷体_GB2312" w:hAnsi="Times New Roman" w:cs="Times New Roman" w:hint="eastAsia"/>
          <w:b/>
          <w:color w:val="000000"/>
          <w:sz w:val="32"/>
          <w:szCs w:val="32"/>
        </w:rPr>
        <w:t>。</w:t>
      </w:r>
      <w:r w:rsidR="000C7AE6" w:rsidRP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按照“科学性、系统性、准确性、可操作性”的原则，对可转化科技成果采取定量与定性相结合的多维度方式，进行分类分级评价，评价指标</w:t>
      </w:r>
      <w:r w:rsid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主要包括</w:t>
      </w:r>
      <w:r w:rsidR="000C7AE6" w:rsidRP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技术团队</w:t>
      </w:r>
      <w:r w:rsidR="000C7AE6" w:rsidRP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、</w:t>
      </w:r>
      <w:r w:rsidR="000C7AE6" w:rsidRP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技术水平</w:t>
      </w:r>
      <w:r w:rsidR="000C7AE6" w:rsidRP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、</w:t>
      </w:r>
      <w:r w:rsidR="000C7AE6" w:rsidRP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市场前景</w:t>
      </w:r>
      <w:r w:rsidR="000C7AE6" w:rsidRP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、</w:t>
      </w:r>
      <w:r w:rsidR="000C7AE6" w:rsidRP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转化风险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。</w:t>
      </w:r>
    </w:p>
    <w:p w:rsidR="00032C0F" w:rsidRDefault="00032C0F" w:rsidP="00032C0F">
      <w:pPr>
        <w:adjustRightInd w:val="0"/>
        <w:snapToGrid w:val="0"/>
        <w:spacing w:line="592" w:lineRule="exact"/>
        <w:ind w:firstLineChars="200" w:firstLine="643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楷体_GB2312" w:hAnsi="Times New Roman" w:cs="Times New Roman" w:hint="eastAsia"/>
          <w:b/>
          <w:color w:val="000000"/>
          <w:sz w:val="32"/>
          <w:szCs w:val="32"/>
        </w:rPr>
        <w:t>第三章，</w:t>
      </w:r>
      <w:r w:rsidR="000C7AE6" w:rsidRPr="000C7AE6">
        <w:rPr>
          <w:rFonts w:ascii="Times New Roman" w:eastAsia="楷体_GB2312" w:hAnsi="Times New Roman" w:cs="Times New Roman" w:hint="eastAsia"/>
          <w:b/>
          <w:color w:val="000000"/>
          <w:sz w:val="32"/>
          <w:szCs w:val="32"/>
        </w:rPr>
        <w:t>评价形式</w:t>
      </w:r>
      <w:r>
        <w:rPr>
          <w:rFonts w:ascii="Times New Roman" w:eastAsia="楷体_GB2312" w:hAnsi="Times New Roman" w:cs="Times New Roman" w:hint="eastAsia"/>
          <w:b/>
          <w:color w:val="000000"/>
          <w:sz w:val="32"/>
          <w:szCs w:val="32"/>
        </w:rPr>
        <w:t>。</w:t>
      </w:r>
      <w:r w:rsidR="000C7AE6" w:rsidRP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根据可转化科技成果的类型，可采取现场评价（会议评价），市场检验评价、检测报告评价、线</w:t>
      </w:r>
      <w:proofErr w:type="gramStart"/>
      <w:r w:rsidR="000C7AE6" w:rsidRP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上工具</w:t>
      </w:r>
      <w:proofErr w:type="gramEnd"/>
      <w:r w:rsidR="000C7AE6" w:rsidRP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评价等辅助评价，以及多种形式相结合的综合评价。</w:t>
      </w:r>
    </w:p>
    <w:p w:rsidR="00032C0F" w:rsidRDefault="00032C0F" w:rsidP="00032C0F">
      <w:pPr>
        <w:adjustRightInd w:val="0"/>
        <w:snapToGrid w:val="0"/>
        <w:spacing w:line="592" w:lineRule="exact"/>
        <w:ind w:firstLineChars="200" w:firstLine="643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楷体_GB2312" w:hAnsi="Times New Roman" w:cs="Times New Roman" w:hint="eastAsia"/>
          <w:b/>
          <w:color w:val="000000"/>
          <w:sz w:val="32"/>
          <w:szCs w:val="32"/>
        </w:rPr>
        <w:t>第四章，</w:t>
      </w:r>
      <w:r w:rsidR="000C7AE6" w:rsidRPr="000C7AE6">
        <w:rPr>
          <w:rFonts w:ascii="Times New Roman" w:eastAsia="楷体_GB2312" w:hAnsi="Times New Roman" w:cs="Times New Roman" w:hint="eastAsia"/>
          <w:b/>
          <w:color w:val="000000"/>
          <w:sz w:val="32"/>
          <w:szCs w:val="32"/>
        </w:rPr>
        <w:t>评价等级</w:t>
      </w:r>
      <w:r>
        <w:rPr>
          <w:rFonts w:ascii="Times New Roman" w:eastAsia="楷体_GB2312" w:hAnsi="Times New Roman" w:cs="Times New Roman" w:hint="eastAsia"/>
          <w:b/>
          <w:color w:val="000000"/>
          <w:sz w:val="32"/>
          <w:szCs w:val="32"/>
        </w:rPr>
        <w:t>。</w:t>
      </w:r>
      <w:r w:rsidR="000C7AE6" w:rsidRP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建立等级评价管理机制。根据可转化科技成果所处转化的不同阶段，分类制定相应的评价等级。依据等级评价结果，分为“</w:t>
      </w:r>
      <w:r w:rsidR="000C7AE6" w:rsidRP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A</w:t>
      </w:r>
      <w:r w:rsidR="000C7AE6" w:rsidRP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级”、“</w:t>
      </w:r>
      <w:r w:rsidR="000C7AE6" w:rsidRP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B</w:t>
      </w:r>
      <w:r w:rsidR="000C7AE6" w:rsidRP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级”和“</w:t>
      </w:r>
      <w:r w:rsidR="000C7AE6" w:rsidRP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C</w:t>
      </w:r>
      <w:r w:rsid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级”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。</w:t>
      </w:r>
    </w:p>
    <w:p w:rsidR="000C7AE6" w:rsidRDefault="00032C0F" w:rsidP="00032C0F">
      <w:pPr>
        <w:adjustRightInd w:val="0"/>
        <w:snapToGrid w:val="0"/>
        <w:spacing w:line="592" w:lineRule="exact"/>
        <w:ind w:firstLineChars="200" w:firstLine="643"/>
        <w:rPr>
          <w:rFonts w:ascii="Times New Roman" w:eastAsia="仿宋_GB2312" w:hAnsi="Times New Roman" w:cs="Times New Roman" w:hint="eastAsia"/>
          <w:color w:val="000000"/>
          <w:sz w:val="32"/>
          <w:szCs w:val="32"/>
        </w:rPr>
      </w:pPr>
      <w:r>
        <w:rPr>
          <w:rFonts w:ascii="Times New Roman" w:eastAsia="楷体_GB2312" w:hAnsi="Times New Roman" w:cs="Times New Roman" w:hint="eastAsia"/>
          <w:b/>
          <w:color w:val="000000"/>
          <w:sz w:val="32"/>
          <w:szCs w:val="32"/>
        </w:rPr>
        <w:t>第五章，</w:t>
      </w:r>
      <w:r w:rsidR="000C7AE6" w:rsidRPr="000C7AE6">
        <w:rPr>
          <w:rFonts w:ascii="Times New Roman" w:eastAsia="楷体_GB2312" w:hAnsi="Times New Roman" w:cs="Times New Roman" w:hint="eastAsia"/>
          <w:b/>
          <w:color w:val="000000"/>
          <w:sz w:val="32"/>
          <w:szCs w:val="32"/>
        </w:rPr>
        <w:t>分类支持</w:t>
      </w:r>
      <w:r>
        <w:rPr>
          <w:rFonts w:ascii="Times New Roman" w:eastAsia="楷体_GB2312" w:hAnsi="Times New Roman" w:cs="Times New Roman" w:hint="eastAsia"/>
          <w:b/>
          <w:color w:val="000000"/>
          <w:sz w:val="32"/>
          <w:szCs w:val="32"/>
        </w:rPr>
        <w:t>。</w:t>
      </w:r>
      <w:r w:rsidR="000C7AE6" w:rsidRP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建立合肥市可转化科技成果库。根据可转化科技成果类型以及所处阶段评价结果，获得“</w:t>
      </w:r>
      <w:r w:rsidR="000C7AE6" w:rsidRP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C</w:t>
      </w:r>
      <w:r w:rsidR="000C7AE6" w:rsidRP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级”及以上的各阶段可转化科技成果，在同等条件下优先纳入合肥市可转化科技成果库，并分类匹配相关支持举措。</w:t>
      </w:r>
    </w:p>
    <w:p w:rsidR="000C7AE6" w:rsidRDefault="00032C0F" w:rsidP="00032C0F">
      <w:pPr>
        <w:adjustRightInd w:val="0"/>
        <w:snapToGrid w:val="0"/>
        <w:spacing w:line="592" w:lineRule="exact"/>
        <w:ind w:firstLineChars="200" w:firstLine="643"/>
        <w:rPr>
          <w:rFonts w:ascii="Times New Roman" w:eastAsia="仿宋_GB2312" w:hAnsi="Times New Roman" w:cs="Times New Roman" w:hint="eastAsia"/>
          <w:color w:val="000000"/>
          <w:sz w:val="32"/>
          <w:szCs w:val="32"/>
        </w:rPr>
      </w:pPr>
      <w:r>
        <w:rPr>
          <w:rFonts w:ascii="Times New Roman" w:eastAsia="楷体_GB2312" w:hAnsi="Times New Roman" w:cs="Times New Roman" w:hint="eastAsia"/>
          <w:b/>
          <w:color w:val="000000"/>
          <w:sz w:val="32"/>
          <w:szCs w:val="32"/>
        </w:rPr>
        <w:t>第六章，</w:t>
      </w:r>
      <w:r w:rsidR="000C7AE6" w:rsidRPr="000C7AE6">
        <w:rPr>
          <w:rFonts w:ascii="Times New Roman" w:eastAsia="楷体_GB2312" w:hAnsi="Times New Roman" w:cs="Times New Roman" w:hint="eastAsia"/>
          <w:b/>
          <w:color w:val="000000"/>
          <w:sz w:val="32"/>
          <w:szCs w:val="32"/>
        </w:rPr>
        <w:t>组织实施</w:t>
      </w:r>
      <w:r>
        <w:rPr>
          <w:rFonts w:ascii="Times New Roman" w:eastAsia="楷体_GB2312" w:hAnsi="Times New Roman" w:cs="Times New Roman" w:hint="eastAsia"/>
          <w:b/>
          <w:color w:val="000000"/>
          <w:sz w:val="32"/>
          <w:szCs w:val="32"/>
        </w:rPr>
        <w:t>。</w:t>
      </w:r>
      <w:r w:rsidR="000C7AE6" w:rsidRP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可转化科技成果评价按照委托受理、制定方案、组织评价、会议审议四个阶段组织实施。</w:t>
      </w:r>
    </w:p>
    <w:p w:rsidR="00672BA2" w:rsidRPr="000C7AE6" w:rsidRDefault="00032C0F" w:rsidP="000C7AE6">
      <w:pPr>
        <w:adjustRightInd w:val="0"/>
        <w:snapToGrid w:val="0"/>
        <w:spacing w:line="592" w:lineRule="exact"/>
        <w:ind w:firstLineChars="200" w:firstLine="643"/>
        <w:rPr>
          <w:rFonts w:ascii="Times New Roman" w:eastAsia="楷体_GB2312" w:hAnsi="Times New Roman" w:cs="Times New Roman"/>
          <w:b/>
          <w:color w:val="000000"/>
          <w:sz w:val="32"/>
          <w:szCs w:val="32"/>
        </w:rPr>
      </w:pPr>
      <w:r>
        <w:rPr>
          <w:rFonts w:ascii="Times New Roman" w:eastAsia="楷体_GB2312" w:hAnsi="Times New Roman" w:cs="Times New Roman" w:hint="eastAsia"/>
          <w:b/>
          <w:color w:val="000000"/>
          <w:sz w:val="32"/>
          <w:szCs w:val="32"/>
        </w:rPr>
        <w:t>第七章，附则。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由市科技局负责解释</w:t>
      </w:r>
      <w:r w:rsid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，</w:t>
      </w:r>
      <w:r w:rsidR="000C7AE6" w:rsidRP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有效期</w:t>
      </w:r>
      <w:r w:rsidR="000C7AE6" w:rsidRP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2</w:t>
      </w:r>
      <w:r w:rsidR="000C7AE6" w:rsidRP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年</w:t>
      </w:r>
      <w:r w:rsidR="000C7AE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。国家、省新出台有关规定和政策，按照国家、省规定和政策调整执行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。</w:t>
      </w:r>
    </w:p>
    <w:p w:rsidR="00672BA2" w:rsidRDefault="00672BA2">
      <w:pPr>
        <w:adjustRightInd w:val="0"/>
        <w:snapToGrid w:val="0"/>
        <w:spacing w:line="592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672BA2" w:rsidRDefault="00672BA2">
      <w:pPr>
        <w:spacing w:line="592" w:lineRule="exact"/>
        <w:rPr>
          <w:rFonts w:ascii="Times New Roman" w:hAnsi="Times New Roman" w:cs="Times New Roman"/>
          <w:szCs w:val="21"/>
        </w:rPr>
      </w:pPr>
    </w:p>
    <w:sectPr w:rsidR="00672BA2">
      <w:footerReference w:type="even" r:id="rId9"/>
      <w:footerReference w:type="default" r:id="rId10"/>
      <w:pgSz w:w="11906" w:h="16838"/>
      <w:pgMar w:top="2098" w:right="1474" w:bottom="1985" w:left="1588" w:header="851" w:footer="992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0353" w:rsidRDefault="000B0353">
      <w:r>
        <w:separator/>
      </w:r>
    </w:p>
  </w:endnote>
  <w:endnote w:type="continuationSeparator" w:id="0">
    <w:p w:rsidR="000B0353" w:rsidRDefault="000B03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6320172"/>
    </w:sdtPr>
    <w:sdtEndPr>
      <w:rPr>
        <w:rFonts w:asciiTheme="minorEastAsia" w:hAnsiTheme="minorEastAsia"/>
        <w:sz w:val="32"/>
        <w:szCs w:val="32"/>
      </w:rPr>
    </w:sdtEndPr>
    <w:sdtContent>
      <w:p w:rsidR="00672BA2" w:rsidRDefault="000B0353">
        <w:pPr>
          <w:pStyle w:val="a5"/>
          <w:rPr>
            <w:rFonts w:asciiTheme="minorEastAsia" w:hAnsiTheme="minorEastAsia"/>
            <w:sz w:val="32"/>
            <w:szCs w:val="32"/>
          </w:rPr>
        </w:pPr>
        <w:r>
          <w:rPr>
            <w:rFonts w:asciiTheme="minorEastAsia" w:hAnsiTheme="minorEastAsia"/>
            <w:sz w:val="32"/>
            <w:szCs w:val="32"/>
          </w:rPr>
          <w:fldChar w:fldCharType="begin"/>
        </w:r>
        <w:r>
          <w:rPr>
            <w:rFonts w:asciiTheme="minorEastAsia" w:hAnsiTheme="minorEastAsia"/>
            <w:sz w:val="32"/>
            <w:szCs w:val="32"/>
          </w:rPr>
          <w:instrText>PAGE   \* MERGEFORMAT</w:instrText>
        </w:r>
        <w:r>
          <w:rPr>
            <w:rFonts w:asciiTheme="minorEastAsia" w:hAnsiTheme="minorEastAsia"/>
            <w:sz w:val="32"/>
            <w:szCs w:val="32"/>
          </w:rPr>
          <w:fldChar w:fldCharType="separate"/>
        </w:r>
        <w:r w:rsidR="008522B6" w:rsidRPr="008522B6">
          <w:rPr>
            <w:rFonts w:asciiTheme="minorEastAsia" w:hAnsiTheme="minorEastAsia"/>
            <w:noProof/>
            <w:sz w:val="32"/>
            <w:szCs w:val="32"/>
            <w:lang w:val="zh-CN"/>
          </w:rPr>
          <w:t>-</w:t>
        </w:r>
        <w:r w:rsidR="008522B6">
          <w:rPr>
            <w:rFonts w:asciiTheme="minorEastAsia" w:hAnsiTheme="minorEastAsia"/>
            <w:noProof/>
            <w:sz w:val="32"/>
            <w:szCs w:val="32"/>
          </w:rPr>
          <w:t xml:space="preserve"> 2 -</w:t>
        </w:r>
        <w:r>
          <w:rPr>
            <w:rFonts w:asciiTheme="minorEastAsia" w:hAnsiTheme="minorEastAsia"/>
            <w:sz w:val="32"/>
            <w:szCs w:val="32"/>
          </w:rPr>
          <w:fldChar w:fldCharType="end"/>
        </w:r>
      </w:p>
    </w:sdtContent>
  </w:sdt>
  <w:p w:rsidR="00672BA2" w:rsidRDefault="00672BA2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49479290"/>
    </w:sdtPr>
    <w:sdtEndPr>
      <w:rPr>
        <w:rFonts w:asciiTheme="minorEastAsia" w:hAnsiTheme="minorEastAsia"/>
        <w:sz w:val="28"/>
        <w:szCs w:val="28"/>
      </w:rPr>
    </w:sdtEndPr>
    <w:sdtContent>
      <w:p w:rsidR="00672BA2" w:rsidRDefault="000B0353">
        <w:pPr>
          <w:pStyle w:val="a5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032C0F" w:rsidRPr="00032C0F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032C0F">
          <w:rPr>
            <w:rFonts w:asciiTheme="minorEastAsia" w:hAnsiTheme="minorEastAsia"/>
            <w:noProof/>
            <w:sz w:val="28"/>
            <w:szCs w:val="28"/>
          </w:rPr>
          <w:t xml:space="preserve"> 3 -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672BA2" w:rsidRDefault="00672BA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0353" w:rsidRDefault="000B0353">
      <w:r>
        <w:separator/>
      </w:r>
    </w:p>
  </w:footnote>
  <w:footnote w:type="continuationSeparator" w:id="0">
    <w:p w:rsidR="000B0353" w:rsidRDefault="000B03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2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6F9"/>
    <w:rsid w:val="00005019"/>
    <w:rsid w:val="000118E4"/>
    <w:rsid w:val="000136A2"/>
    <w:rsid w:val="00013D84"/>
    <w:rsid w:val="00025871"/>
    <w:rsid w:val="0003281E"/>
    <w:rsid w:val="00032C0F"/>
    <w:rsid w:val="000420A7"/>
    <w:rsid w:val="000469D3"/>
    <w:rsid w:val="000546AD"/>
    <w:rsid w:val="00056CE7"/>
    <w:rsid w:val="000779B3"/>
    <w:rsid w:val="000808D5"/>
    <w:rsid w:val="0008451B"/>
    <w:rsid w:val="00086301"/>
    <w:rsid w:val="00093837"/>
    <w:rsid w:val="000B0353"/>
    <w:rsid w:val="000C4CB8"/>
    <w:rsid w:val="000C528F"/>
    <w:rsid w:val="000C5763"/>
    <w:rsid w:val="000C77A5"/>
    <w:rsid w:val="000C78ED"/>
    <w:rsid w:val="000C7AE6"/>
    <w:rsid w:val="000D1C3A"/>
    <w:rsid w:val="000D28A6"/>
    <w:rsid w:val="000E1999"/>
    <w:rsid w:val="000E4C5A"/>
    <w:rsid w:val="000F4DD1"/>
    <w:rsid w:val="000F7C1C"/>
    <w:rsid w:val="001037FA"/>
    <w:rsid w:val="0011330E"/>
    <w:rsid w:val="00120CE0"/>
    <w:rsid w:val="0013495C"/>
    <w:rsid w:val="0013495D"/>
    <w:rsid w:val="00143B44"/>
    <w:rsid w:val="0014496B"/>
    <w:rsid w:val="00146170"/>
    <w:rsid w:val="00147A89"/>
    <w:rsid w:val="00150992"/>
    <w:rsid w:val="001511FD"/>
    <w:rsid w:val="0015483C"/>
    <w:rsid w:val="00157348"/>
    <w:rsid w:val="00163F60"/>
    <w:rsid w:val="001734F6"/>
    <w:rsid w:val="00174BFF"/>
    <w:rsid w:val="001818F0"/>
    <w:rsid w:val="0018521F"/>
    <w:rsid w:val="00186B45"/>
    <w:rsid w:val="00190783"/>
    <w:rsid w:val="0019351F"/>
    <w:rsid w:val="001A6DA1"/>
    <w:rsid w:val="001B46FB"/>
    <w:rsid w:val="001B70DC"/>
    <w:rsid w:val="001C1ACE"/>
    <w:rsid w:val="001C6A76"/>
    <w:rsid w:val="001E45AD"/>
    <w:rsid w:val="001F5055"/>
    <w:rsid w:val="001F75CB"/>
    <w:rsid w:val="00204B6E"/>
    <w:rsid w:val="00212C27"/>
    <w:rsid w:val="00214BF9"/>
    <w:rsid w:val="00232ABD"/>
    <w:rsid w:val="0023549F"/>
    <w:rsid w:val="00240A2E"/>
    <w:rsid w:val="00240CAE"/>
    <w:rsid w:val="00251258"/>
    <w:rsid w:val="0025171D"/>
    <w:rsid w:val="002640ED"/>
    <w:rsid w:val="00266A16"/>
    <w:rsid w:val="002725E2"/>
    <w:rsid w:val="002742DA"/>
    <w:rsid w:val="00276241"/>
    <w:rsid w:val="00281913"/>
    <w:rsid w:val="00292430"/>
    <w:rsid w:val="00294238"/>
    <w:rsid w:val="002971D7"/>
    <w:rsid w:val="002A0466"/>
    <w:rsid w:val="002A19CD"/>
    <w:rsid w:val="002A6C07"/>
    <w:rsid w:val="002B6195"/>
    <w:rsid w:val="002B7C88"/>
    <w:rsid w:val="002C1310"/>
    <w:rsid w:val="002C3329"/>
    <w:rsid w:val="002C5676"/>
    <w:rsid w:val="002C5A71"/>
    <w:rsid w:val="002C6D80"/>
    <w:rsid w:val="002D483A"/>
    <w:rsid w:val="002D7FB8"/>
    <w:rsid w:val="002E1952"/>
    <w:rsid w:val="002E63FB"/>
    <w:rsid w:val="002F4B56"/>
    <w:rsid w:val="002F4C2C"/>
    <w:rsid w:val="002F6CA6"/>
    <w:rsid w:val="00305FE3"/>
    <w:rsid w:val="00306194"/>
    <w:rsid w:val="00321EFB"/>
    <w:rsid w:val="00324A09"/>
    <w:rsid w:val="00327ACE"/>
    <w:rsid w:val="003326CB"/>
    <w:rsid w:val="00337AC9"/>
    <w:rsid w:val="0035245A"/>
    <w:rsid w:val="00352638"/>
    <w:rsid w:val="003542E1"/>
    <w:rsid w:val="003606C5"/>
    <w:rsid w:val="00364713"/>
    <w:rsid w:val="00365987"/>
    <w:rsid w:val="0036773E"/>
    <w:rsid w:val="003712BA"/>
    <w:rsid w:val="003957D7"/>
    <w:rsid w:val="00395DD4"/>
    <w:rsid w:val="003A019A"/>
    <w:rsid w:val="003A3E6B"/>
    <w:rsid w:val="003B499F"/>
    <w:rsid w:val="003B6D21"/>
    <w:rsid w:val="003B74A6"/>
    <w:rsid w:val="003C7003"/>
    <w:rsid w:val="003D227A"/>
    <w:rsid w:val="003D2BC5"/>
    <w:rsid w:val="003D4607"/>
    <w:rsid w:val="003D4FEB"/>
    <w:rsid w:val="003D5537"/>
    <w:rsid w:val="003D6556"/>
    <w:rsid w:val="003E014A"/>
    <w:rsid w:val="003F7EF4"/>
    <w:rsid w:val="0041332E"/>
    <w:rsid w:val="004243CE"/>
    <w:rsid w:val="00426990"/>
    <w:rsid w:val="00430FDA"/>
    <w:rsid w:val="00433206"/>
    <w:rsid w:val="00434562"/>
    <w:rsid w:val="0043654B"/>
    <w:rsid w:val="00441A34"/>
    <w:rsid w:val="00441F7A"/>
    <w:rsid w:val="00445FAA"/>
    <w:rsid w:val="004465EC"/>
    <w:rsid w:val="00447416"/>
    <w:rsid w:val="004507E4"/>
    <w:rsid w:val="004527E3"/>
    <w:rsid w:val="0045294D"/>
    <w:rsid w:val="00454E95"/>
    <w:rsid w:val="00456EFE"/>
    <w:rsid w:val="004645FE"/>
    <w:rsid w:val="0046590C"/>
    <w:rsid w:val="00466410"/>
    <w:rsid w:val="004715C3"/>
    <w:rsid w:val="00484F4D"/>
    <w:rsid w:val="004865E0"/>
    <w:rsid w:val="00493352"/>
    <w:rsid w:val="00494F93"/>
    <w:rsid w:val="004B2606"/>
    <w:rsid w:val="004D36AC"/>
    <w:rsid w:val="004D51B8"/>
    <w:rsid w:val="004D535F"/>
    <w:rsid w:val="004E15C9"/>
    <w:rsid w:val="004E4E33"/>
    <w:rsid w:val="004F6AC7"/>
    <w:rsid w:val="005036C1"/>
    <w:rsid w:val="00510EA1"/>
    <w:rsid w:val="00511130"/>
    <w:rsid w:val="00514EF3"/>
    <w:rsid w:val="00527490"/>
    <w:rsid w:val="00527FBD"/>
    <w:rsid w:val="0055094A"/>
    <w:rsid w:val="0055230A"/>
    <w:rsid w:val="005528D0"/>
    <w:rsid w:val="005556B7"/>
    <w:rsid w:val="00564734"/>
    <w:rsid w:val="00565C92"/>
    <w:rsid w:val="00566598"/>
    <w:rsid w:val="00583219"/>
    <w:rsid w:val="00584450"/>
    <w:rsid w:val="00584A54"/>
    <w:rsid w:val="005870BC"/>
    <w:rsid w:val="005878C0"/>
    <w:rsid w:val="00593AF3"/>
    <w:rsid w:val="005A7179"/>
    <w:rsid w:val="005B1355"/>
    <w:rsid w:val="005B348C"/>
    <w:rsid w:val="005B3FF2"/>
    <w:rsid w:val="005B4D04"/>
    <w:rsid w:val="005B5C59"/>
    <w:rsid w:val="005C42D5"/>
    <w:rsid w:val="005C7C26"/>
    <w:rsid w:val="005D2955"/>
    <w:rsid w:val="005D6633"/>
    <w:rsid w:val="005E317E"/>
    <w:rsid w:val="005E6BFC"/>
    <w:rsid w:val="005F05F9"/>
    <w:rsid w:val="005F4850"/>
    <w:rsid w:val="005F5D42"/>
    <w:rsid w:val="005F620D"/>
    <w:rsid w:val="005F6BB2"/>
    <w:rsid w:val="00601B13"/>
    <w:rsid w:val="00601B97"/>
    <w:rsid w:val="0060220B"/>
    <w:rsid w:val="006045A0"/>
    <w:rsid w:val="00610702"/>
    <w:rsid w:val="006117F6"/>
    <w:rsid w:val="0062277E"/>
    <w:rsid w:val="00624BB8"/>
    <w:rsid w:val="00641A50"/>
    <w:rsid w:val="006440FA"/>
    <w:rsid w:val="006464BB"/>
    <w:rsid w:val="00650EAA"/>
    <w:rsid w:val="00653C45"/>
    <w:rsid w:val="00656F47"/>
    <w:rsid w:val="006611F0"/>
    <w:rsid w:val="00661DA7"/>
    <w:rsid w:val="006633AE"/>
    <w:rsid w:val="0066445F"/>
    <w:rsid w:val="00667CEA"/>
    <w:rsid w:val="006705DB"/>
    <w:rsid w:val="00672BA2"/>
    <w:rsid w:val="00681435"/>
    <w:rsid w:val="00682886"/>
    <w:rsid w:val="00686FCB"/>
    <w:rsid w:val="00690554"/>
    <w:rsid w:val="006B1F69"/>
    <w:rsid w:val="006B2DBC"/>
    <w:rsid w:val="006B3963"/>
    <w:rsid w:val="006C1C92"/>
    <w:rsid w:val="006C1CA0"/>
    <w:rsid w:val="006C549A"/>
    <w:rsid w:val="006C7DC9"/>
    <w:rsid w:val="006D01BB"/>
    <w:rsid w:val="006D0D9C"/>
    <w:rsid w:val="006D59D3"/>
    <w:rsid w:val="006D6E69"/>
    <w:rsid w:val="006D7F22"/>
    <w:rsid w:val="006E0FCE"/>
    <w:rsid w:val="006E2A94"/>
    <w:rsid w:val="006F300C"/>
    <w:rsid w:val="00700C30"/>
    <w:rsid w:val="00701B88"/>
    <w:rsid w:val="00712B09"/>
    <w:rsid w:val="00717E0D"/>
    <w:rsid w:val="007210C6"/>
    <w:rsid w:val="00725DA2"/>
    <w:rsid w:val="00740CEA"/>
    <w:rsid w:val="00741375"/>
    <w:rsid w:val="00745BF9"/>
    <w:rsid w:val="00745F7B"/>
    <w:rsid w:val="007544CF"/>
    <w:rsid w:val="0075549D"/>
    <w:rsid w:val="00755CC8"/>
    <w:rsid w:val="00757445"/>
    <w:rsid w:val="007648AD"/>
    <w:rsid w:val="00777024"/>
    <w:rsid w:val="0078304A"/>
    <w:rsid w:val="00795A58"/>
    <w:rsid w:val="007A0A7F"/>
    <w:rsid w:val="007B0546"/>
    <w:rsid w:val="007B1382"/>
    <w:rsid w:val="007C382E"/>
    <w:rsid w:val="007C54E2"/>
    <w:rsid w:val="007C6F43"/>
    <w:rsid w:val="007D2F61"/>
    <w:rsid w:val="007D7F93"/>
    <w:rsid w:val="007E61B4"/>
    <w:rsid w:val="007E631F"/>
    <w:rsid w:val="007E73E2"/>
    <w:rsid w:val="007F3872"/>
    <w:rsid w:val="007F421E"/>
    <w:rsid w:val="007F46DF"/>
    <w:rsid w:val="007F54E9"/>
    <w:rsid w:val="007F5DCF"/>
    <w:rsid w:val="00801F35"/>
    <w:rsid w:val="00802329"/>
    <w:rsid w:val="00804331"/>
    <w:rsid w:val="00804913"/>
    <w:rsid w:val="00806D13"/>
    <w:rsid w:val="008141A0"/>
    <w:rsid w:val="008219F0"/>
    <w:rsid w:val="00821E07"/>
    <w:rsid w:val="00822672"/>
    <w:rsid w:val="00822F36"/>
    <w:rsid w:val="008241A8"/>
    <w:rsid w:val="0083170C"/>
    <w:rsid w:val="008341A7"/>
    <w:rsid w:val="00842A71"/>
    <w:rsid w:val="00843CF5"/>
    <w:rsid w:val="0084627C"/>
    <w:rsid w:val="008522B6"/>
    <w:rsid w:val="00855DD6"/>
    <w:rsid w:val="008568A5"/>
    <w:rsid w:val="00863453"/>
    <w:rsid w:val="0086482F"/>
    <w:rsid w:val="008755B8"/>
    <w:rsid w:val="008770EC"/>
    <w:rsid w:val="008879E6"/>
    <w:rsid w:val="00897AF3"/>
    <w:rsid w:val="008A161E"/>
    <w:rsid w:val="008A5B86"/>
    <w:rsid w:val="008B284A"/>
    <w:rsid w:val="008B5CDE"/>
    <w:rsid w:val="008C108D"/>
    <w:rsid w:val="008C2EA7"/>
    <w:rsid w:val="008C36CD"/>
    <w:rsid w:val="008C5DA1"/>
    <w:rsid w:val="008D128E"/>
    <w:rsid w:val="008D276E"/>
    <w:rsid w:val="008D3BFF"/>
    <w:rsid w:val="008E06EE"/>
    <w:rsid w:val="008E2B02"/>
    <w:rsid w:val="008E2CFF"/>
    <w:rsid w:val="008E4128"/>
    <w:rsid w:val="008E5CEB"/>
    <w:rsid w:val="008E5FB8"/>
    <w:rsid w:val="008F0C34"/>
    <w:rsid w:val="008F4B21"/>
    <w:rsid w:val="009055F1"/>
    <w:rsid w:val="0090607E"/>
    <w:rsid w:val="00906CEB"/>
    <w:rsid w:val="00922802"/>
    <w:rsid w:val="00926581"/>
    <w:rsid w:val="0093239F"/>
    <w:rsid w:val="009331C2"/>
    <w:rsid w:val="00934A6B"/>
    <w:rsid w:val="00944C3A"/>
    <w:rsid w:val="00946BA2"/>
    <w:rsid w:val="00961279"/>
    <w:rsid w:val="00973830"/>
    <w:rsid w:val="00980B66"/>
    <w:rsid w:val="00983380"/>
    <w:rsid w:val="00985C88"/>
    <w:rsid w:val="00993977"/>
    <w:rsid w:val="0099681A"/>
    <w:rsid w:val="009A2C2E"/>
    <w:rsid w:val="009B65D3"/>
    <w:rsid w:val="009B7C9B"/>
    <w:rsid w:val="009B7E16"/>
    <w:rsid w:val="009D2B74"/>
    <w:rsid w:val="009D4134"/>
    <w:rsid w:val="009E4E0E"/>
    <w:rsid w:val="009F3A65"/>
    <w:rsid w:val="009F5FAC"/>
    <w:rsid w:val="009F6E62"/>
    <w:rsid w:val="009F6F69"/>
    <w:rsid w:val="009F7950"/>
    <w:rsid w:val="00A03F4D"/>
    <w:rsid w:val="00A11722"/>
    <w:rsid w:val="00A15716"/>
    <w:rsid w:val="00A247E3"/>
    <w:rsid w:val="00A26256"/>
    <w:rsid w:val="00A26CAC"/>
    <w:rsid w:val="00A27E0D"/>
    <w:rsid w:val="00A33CD7"/>
    <w:rsid w:val="00A36091"/>
    <w:rsid w:val="00A37242"/>
    <w:rsid w:val="00A46152"/>
    <w:rsid w:val="00A56ADB"/>
    <w:rsid w:val="00A637F9"/>
    <w:rsid w:val="00A659B6"/>
    <w:rsid w:val="00A71762"/>
    <w:rsid w:val="00A73A59"/>
    <w:rsid w:val="00A7406B"/>
    <w:rsid w:val="00A77453"/>
    <w:rsid w:val="00A80596"/>
    <w:rsid w:val="00A80B69"/>
    <w:rsid w:val="00A84A7D"/>
    <w:rsid w:val="00A948FB"/>
    <w:rsid w:val="00AC0C5D"/>
    <w:rsid w:val="00AC2EC1"/>
    <w:rsid w:val="00AC3879"/>
    <w:rsid w:val="00AC4F36"/>
    <w:rsid w:val="00AC6776"/>
    <w:rsid w:val="00AC6A76"/>
    <w:rsid w:val="00AD184B"/>
    <w:rsid w:val="00AD501D"/>
    <w:rsid w:val="00AE5F81"/>
    <w:rsid w:val="00AE7556"/>
    <w:rsid w:val="00AF2B37"/>
    <w:rsid w:val="00AF3E8B"/>
    <w:rsid w:val="00AF5807"/>
    <w:rsid w:val="00B00CDD"/>
    <w:rsid w:val="00B0232B"/>
    <w:rsid w:val="00B04D81"/>
    <w:rsid w:val="00B135DF"/>
    <w:rsid w:val="00B25C04"/>
    <w:rsid w:val="00B31F79"/>
    <w:rsid w:val="00B35809"/>
    <w:rsid w:val="00B45457"/>
    <w:rsid w:val="00B50A09"/>
    <w:rsid w:val="00B516F9"/>
    <w:rsid w:val="00B526C1"/>
    <w:rsid w:val="00B718A6"/>
    <w:rsid w:val="00B76198"/>
    <w:rsid w:val="00B774D9"/>
    <w:rsid w:val="00B92ACA"/>
    <w:rsid w:val="00BA5D08"/>
    <w:rsid w:val="00BB0244"/>
    <w:rsid w:val="00BB4CBB"/>
    <w:rsid w:val="00BC739E"/>
    <w:rsid w:val="00BC7ACA"/>
    <w:rsid w:val="00BD2236"/>
    <w:rsid w:val="00BD4AEC"/>
    <w:rsid w:val="00BD4FA8"/>
    <w:rsid w:val="00BF12DB"/>
    <w:rsid w:val="00C00C4F"/>
    <w:rsid w:val="00C0566A"/>
    <w:rsid w:val="00C209C4"/>
    <w:rsid w:val="00C22561"/>
    <w:rsid w:val="00C22891"/>
    <w:rsid w:val="00C3105D"/>
    <w:rsid w:val="00C352FB"/>
    <w:rsid w:val="00C40F28"/>
    <w:rsid w:val="00C41E39"/>
    <w:rsid w:val="00C44462"/>
    <w:rsid w:val="00C463D9"/>
    <w:rsid w:val="00C4726F"/>
    <w:rsid w:val="00C539A9"/>
    <w:rsid w:val="00C560AB"/>
    <w:rsid w:val="00C573CF"/>
    <w:rsid w:val="00C61AA9"/>
    <w:rsid w:val="00C66DD4"/>
    <w:rsid w:val="00C71B19"/>
    <w:rsid w:val="00C737F8"/>
    <w:rsid w:val="00C75C26"/>
    <w:rsid w:val="00C772B1"/>
    <w:rsid w:val="00C80ED2"/>
    <w:rsid w:val="00C84B5C"/>
    <w:rsid w:val="00C84DD2"/>
    <w:rsid w:val="00C86BF3"/>
    <w:rsid w:val="00C86F64"/>
    <w:rsid w:val="00C92F8D"/>
    <w:rsid w:val="00C95419"/>
    <w:rsid w:val="00C95778"/>
    <w:rsid w:val="00C9605E"/>
    <w:rsid w:val="00CA09FD"/>
    <w:rsid w:val="00CA0B1C"/>
    <w:rsid w:val="00CA234D"/>
    <w:rsid w:val="00CB550D"/>
    <w:rsid w:val="00CB5D3D"/>
    <w:rsid w:val="00CB680B"/>
    <w:rsid w:val="00CB730D"/>
    <w:rsid w:val="00CC07C8"/>
    <w:rsid w:val="00CC5495"/>
    <w:rsid w:val="00CC5CC6"/>
    <w:rsid w:val="00CC6756"/>
    <w:rsid w:val="00CD359D"/>
    <w:rsid w:val="00CE6A2A"/>
    <w:rsid w:val="00CF462A"/>
    <w:rsid w:val="00CF4CF1"/>
    <w:rsid w:val="00D104F2"/>
    <w:rsid w:val="00D13CE7"/>
    <w:rsid w:val="00D14F15"/>
    <w:rsid w:val="00D23346"/>
    <w:rsid w:val="00D25C83"/>
    <w:rsid w:val="00D40713"/>
    <w:rsid w:val="00D41394"/>
    <w:rsid w:val="00D41EF2"/>
    <w:rsid w:val="00D42D42"/>
    <w:rsid w:val="00D43022"/>
    <w:rsid w:val="00D50846"/>
    <w:rsid w:val="00D55421"/>
    <w:rsid w:val="00D559B4"/>
    <w:rsid w:val="00D561F6"/>
    <w:rsid w:val="00D66923"/>
    <w:rsid w:val="00D84630"/>
    <w:rsid w:val="00D85675"/>
    <w:rsid w:val="00D94515"/>
    <w:rsid w:val="00D960A3"/>
    <w:rsid w:val="00D9693F"/>
    <w:rsid w:val="00DA5CE9"/>
    <w:rsid w:val="00DB1653"/>
    <w:rsid w:val="00DB223D"/>
    <w:rsid w:val="00DB2567"/>
    <w:rsid w:val="00DB35BE"/>
    <w:rsid w:val="00DC451B"/>
    <w:rsid w:val="00DC5599"/>
    <w:rsid w:val="00DD71F3"/>
    <w:rsid w:val="00DD7415"/>
    <w:rsid w:val="00DD7F5C"/>
    <w:rsid w:val="00DF0BC6"/>
    <w:rsid w:val="00DF344D"/>
    <w:rsid w:val="00E03F4C"/>
    <w:rsid w:val="00E05284"/>
    <w:rsid w:val="00E06491"/>
    <w:rsid w:val="00E210EC"/>
    <w:rsid w:val="00E26DF6"/>
    <w:rsid w:val="00E3659A"/>
    <w:rsid w:val="00E41E33"/>
    <w:rsid w:val="00E42C83"/>
    <w:rsid w:val="00E45DEE"/>
    <w:rsid w:val="00E66B69"/>
    <w:rsid w:val="00E67BA0"/>
    <w:rsid w:val="00E83A78"/>
    <w:rsid w:val="00E951CB"/>
    <w:rsid w:val="00EA3320"/>
    <w:rsid w:val="00EA4847"/>
    <w:rsid w:val="00EA4F6B"/>
    <w:rsid w:val="00EA638D"/>
    <w:rsid w:val="00EB413F"/>
    <w:rsid w:val="00EB496E"/>
    <w:rsid w:val="00EB4DEE"/>
    <w:rsid w:val="00EB65C4"/>
    <w:rsid w:val="00EC05CD"/>
    <w:rsid w:val="00EC3DD8"/>
    <w:rsid w:val="00ED1569"/>
    <w:rsid w:val="00ED4A83"/>
    <w:rsid w:val="00ED5FE3"/>
    <w:rsid w:val="00ED65AF"/>
    <w:rsid w:val="00EE0A77"/>
    <w:rsid w:val="00EE21E2"/>
    <w:rsid w:val="00EF0DD4"/>
    <w:rsid w:val="00EF127C"/>
    <w:rsid w:val="00EF40AF"/>
    <w:rsid w:val="00F02CB8"/>
    <w:rsid w:val="00F04B99"/>
    <w:rsid w:val="00F12616"/>
    <w:rsid w:val="00F228D3"/>
    <w:rsid w:val="00F24E6C"/>
    <w:rsid w:val="00F27E81"/>
    <w:rsid w:val="00F316EC"/>
    <w:rsid w:val="00F317E7"/>
    <w:rsid w:val="00F34787"/>
    <w:rsid w:val="00F35FB4"/>
    <w:rsid w:val="00F361AD"/>
    <w:rsid w:val="00F420AC"/>
    <w:rsid w:val="00F45B8B"/>
    <w:rsid w:val="00F46C87"/>
    <w:rsid w:val="00F62E9B"/>
    <w:rsid w:val="00F719B2"/>
    <w:rsid w:val="00F8226E"/>
    <w:rsid w:val="00F86D69"/>
    <w:rsid w:val="00F873F4"/>
    <w:rsid w:val="00F90790"/>
    <w:rsid w:val="00F9287B"/>
    <w:rsid w:val="00FA3813"/>
    <w:rsid w:val="00FA3938"/>
    <w:rsid w:val="00FB573C"/>
    <w:rsid w:val="00FB6532"/>
    <w:rsid w:val="00FC33AA"/>
    <w:rsid w:val="00FC6A8A"/>
    <w:rsid w:val="00FC70EE"/>
    <w:rsid w:val="00FD2F8C"/>
    <w:rsid w:val="00FD3349"/>
    <w:rsid w:val="00FD481E"/>
    <w:rsid w:val="00FE6C74"/>
    <w:rsid w:val="00FF3ABE"/>
    <w:rsid w:val="00FF5324"/>
    <w:rsid w:val="0141776A"/>
    <w:rsid w:val="03B15391"/>
    <w:rsid w:val="04BF3ADE"/>
    <w:rsid w:val="08752E31"/>
    <w:rsid w:val="08DA7138"/>
    <w:rsid w:val="0BD7170D"/>
    <w:rsid w:val="0C0A3890"/>
    <w:rsid w:val="0EEF7486"/>
    <w:rsid w:val="11E42DD6"/>
    <w:rsid w:val="11E701D0"/>
    <w:rsid w:val="1473643A"/>
    <w:rsid w:val="17AC1CA0"/>
    <w:rsid w:val="19D53805"/>
    <w:rsid w:val="1AC42997"/>
    <w:rsid w:val="2043516B"/>
    <w:rsid w:val="24A3754C"/>
    <w:rsid w:val="26D94133"/>
    <w:rsid w:val="26DB2003"/>
    <w:rsid w:val="28AB05DA"/>
    <w:rsid w:val="29C9048F"/>
    <w:rsid w:val="2ACA5944"/>
    <w:rsid w:val="2B726ADA"/>
    <w:rsid w:val="2BD80E5D"/>
    <w:rsid w:val="2D6E5C37"/>
    <w:rsid w:val="2DB37244"/>
    <w:rsid w:val="2DB56861"/>
    <w:rsid w:val="308E72F1"/>
    <w:rsid w:val="30C10FCA"/>
    <w:rsid w:val="343D79F4"/>
    <w:rsid w:val="35AB6325"/>
    <w:rsid w:val="37133692"/>
    <w:rsid w:val="386D1747"/>
    <w:rsid w:val="395835DE"/>
    <w:rsid w:val="3A092B2A"/>
    <w:rsid w:val="3A5E5D11"/>
    <w:rsid w:val="3B106CFD"/>
    <w:rsid w:val="3D0643AD"/>
    <w:rsid w:val="3F255D10"/>
    <w:rsid w:val="419038BA"/>
    <w:rsid w:val="4195429F"/>
    <w:rsid w:val="444F1B61"/>
    <w:rsid w:val="449D0D2E"/>
    <w:rsid w:val="45010FCD"/>
    <w:rsid w:val="48D35312"/>
    <w:rsid w:val="49746212"/>
    <w:rsid w:val="4B5A12EB"/>
    <w:rsid w:val="4C417F01"/>
    <w:rsid w:val="4E0E5930"/>
    <w:rsid w:val="55946C69"/>
    <w:rsid w:val="574E2F99"/>
    <w:rsid w:val="57761031"/>
    <w:rsid w:val="58EF1411"/>
    <w:rsid w:val="5A1F7AD4"/>
    <w:rsid w:val="5E0C65C1"/>
    <w:rsid w:val="60C64185"/>
    <w:rsid w:val="62465E1A"/>
    <w:rsid w:val="626E0F89"/>
    <w:rsid w:val="64D67929"/>
    <w:rsid w:val="68B72852"/>
    <w:rsid w:val="6A1C416C"/>
    <w:rsid w:val="6C023AD0"/>
    <w:rsid w:val="6C300C8B"/>
    <w:rsid w:val="6C302CAA"/>
    <w:rsid w:val="6FEE6B24"/>
    <w:rsid w:val="71726E42"/>
    <w:rsid w:val="71C56D5B"/>
    <w:rsid w:val="72D0050C"/>
    <w:rsid w:val="762E084E"/>
    <w:rsid w:val="76AA73D7"/>
    <w:rsid w:val="78065C4F"/>
    <w:rsid w:val="792507FC"/>
    <w:rsid w:val="7CA73D53"/>
    <w:rsid w:val="7D130915"/>
    <w:rsid w:val="7D756FF7"/>
    <w:rsid w:val="7E8A29FA"/>
    <w:rsid w:val="7EB302A0"/>
    <w:rsid w:val="7FC543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Body Tex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/>
      <w:outlineLvl w:val="0"/>
    </w:pPr>
    <w:rPr>
      <w:rFonts w:ascii="Times" w:eastAsia="黑体" w:hAnsi="Times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5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Char"/>
    <w:qFormat/>
    <w:pPr>
      <w:spacing w:after="120"/>
    </w:pPr>
    <w:rPr>
      <w:rFonts w:ascii="Times New Roman" w:eastAsia="宋体" w:hAnsi="Times New Roman" w:cs="Times New Roman"/>
      <w:sz w:val="16"/>
      <w:szCs w:val="16"/>
    </w:rPr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2Char">
    <w:name w:val="标题 2 Char"/>
    <w:basedOn w:val="a0"/>
    <w:link w:val="2"/>
    <w:uiPriority w:val="9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正文文本 3 Char"/>
    <w:basedOn w:val="a0"/>
    <w:link w:val="3"/>
    <w:qFormat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NormalCharacter">
    <w:name w:val="NormalCharacter"/>
    <w:qFormat/>
    <w:rPr>
      <w:kern w:val="2"/>
      <w:sz w:val="21"/>
      <w:szCs w:val="21"/>
      <w:lang w:val="en-US" w:eastAsia="zh-CN" w:bidi="ar-SA"/>
    </w:rPr>
  </w:style>
  <w:style w:type="character" w:customStyle="1" w:styleId="1Char">
    <w:name w:val="标题 1 Char"/>
    <w:basedOn w:val="a0"/>
    <w:link w:val="1"/>
    <w:uiPriority w:val="9"/>
    <w:qFormat/>
    <w:rPr>
      <w:rFonts w:ascii="Times" w:eastAsia="黑体" w:hAnsi="Times"/>
      <w:bCs/>
      <w:kern w:val="44"/>
      <w:sz w:val="32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Body Tex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/>
      <w:outlineLvl w:val="0"/>
    </w:pPr>
    <w:rPr>
      <w:rFonts w:ascii="Times" w:eastAsia="黑体" w:hAnsi="Times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5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Char"/>
    <w:qFormat/>
    <w:pPr>
      <w:spacing w:after="120"/>
    </w:pPr>
    <w:rPr>
      <w:rFonts w:ascii="Times New Roman" w:eastAsia="宋体" w:hAnsi="Times New Roman" w:cs="Times New Roman"/>
      <w:sz w:val="16"/>
      <w:szCs w:val="16"/>
    </w:rPr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2Char">
    <w:name w:val="标题 2 Char"/>
    <w:basedOn w:val="a0"/>
    <w:link w:val="2"/>
    <w:uiPriority w:val="9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正文文本 3 Char"/>
    <w:basedOn w:val="a0"/>
    <w:link w:val="3"/>
    <w:qFormat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NormalCharacter">
    <w:name w:val="NormalCharacter"/>
    <w:qFormat/>
    <w:rPr>
      <w:kern w:val="2"/>
      <w:sz w:val="21"/>
      <w:szCs w:val="21"/>
      <w:lang w:val="en-US" w:eastAsia="zh-CN" w:bidi="ar-SA"/>
    </w:rPr>
  </w:style>
  <w:style w:type="character" w:customStyle="1" w:styleId="1Char">
    <w:name w:val="标题 1 Char"/>
    <w:basedOn w:val="a0"/>
    <w:link w:val="1"/>
    <w:uiPriority w:val="9"/>
    <w:qFormat/>
    <w:rPr>
      <w:rFonts w:ascii="Times" w:eastAsia="黑体" w:hAnsi="Times"/>
      <w:bCs/>
      <w:kern w:val="44"/>
      <w:sz w:val="32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1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1DE392-E300-4472-AEDB-3F5203CA2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131</Words>
  <Characters>753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陈伟</cp:lastModifiedBy>
  <cp:revision>8</cp:revision>
  <cp:lastPrinted>2022-03-17T04:46:00Z</cp:lastPrinted>
  <dcterms:created xsi:type="dcterms:W3CDTF">2022-02-11T02:04:00Z</dcterms:created>
  <dcterms:modified xsi:type="dcterms:W3CDTF">2022-05-05T08:43:00Z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5897BF614EFF46AAB40EFC2AA682A0EB</vt:lpwstr>
  </property>
</Properties>
</file>